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MINUTES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REGULAR BOARD MEETING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CIRCLE OAKS COUNTY WATER DISTRICT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Wednesday June 10th, 2026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CALL TO ORDER @ 6:17 P.M.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PRESENT: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President: Jed Welsh, Vice-President: Ron Tamarisk, Director: Dr. Cheryl Lynn de Werff, Director: Melisa Guillen,  District Manager: Paul Quarneri, District Operator: Tom Miller, District Secretary: Robin Van Honk.</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ABSENT: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RIP- Director: Leslie Ellison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PUBLIC: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Lisa Hackett and Eva Valenti-Bird (later sworn in as Directors).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APPROVAL OF MINUTES: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Approval of Minutes for Wednesday, May 13th, 2026, as amended.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Motion: Director: Melisa Guillen.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Vice-President, Ron Tamarisk.  All in favor.</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PUBLIC COMMENT: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Members of Public, Lisa Hackett and Eva Valenti-Bird sworn into office.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4-5) DISTRICT MANAGER’S FINANCIALS &amp; WRITTEN REPORT: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ind w:left="375" w:firstLine="720"/>
        <w:rPr/>
      </w:pPr>
      <w:r w:rsidDel="00000000" w:rsidR="00000000" w:rsidRPr="00000000">
        <w:rPr>
          <w:rtl w:val="0"/>
        </w:rPr>
        <w:t xml:space="preserve">Board review of DM’S Financials’ and his written report. Copy of Financials and written report on file in Minutes Binder.</w:t>
      </w:r>
    </w:p>
    <w:p w:rsidR="00000000" w:rsidDel="00000000" w:rsidP="00000000" w:rsidRDefault="00000000" w:rsidRPr="00000000" w14:paraId="00000014">
      <w:pPr>
        <w:ind w:left="375" w:firstLine="720"/>
        <w:rPr/>
      </w:pPr>
      <w:r w:rsidDel="00000000" w:rsidR="00000000" w:rsidRPr="00000000">
        <w:rPr>
          <w:rtl w:val="0"/>
        </w:rPr>
        <w:t xml:space="preserve">Per Paul’s Report 5/15/2026-6/10/2026: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did not have any water leaks this last month.”</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did not have any issues with the sewer system.”</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“Roberts Filter was here and worked on filter #1 &amp; #2.  There are still a couple of issues but both plants are running.”</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drilled for water up the hill and came up with nothing.  We are now drilling at the base of the hill behind the contact tank.  We are getting water but need to keep going deeper into the hill.  The machine broke a shaft yesterday so we are waiting for them to fix it so they can continue.”</w:t>
      </w:r>
    </w:p>
    <w:p w:rsidR="00000000" w:rsidDel="00000000" w:rsidP="00000000" w:rsidRDefault="00000000" w:rsidRPr="00000000" w14:paraId="00000019">
      <w:pPr>
        <w:ind w:left="1800" w:firstLine="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21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21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21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ind w:left="720" w:firstLine="0"/>
        <w:rPr>
          <w:b w:val="1"/>
          <w:bCs w:val="1"/>
          <w:sz w:val="28"/>
          <w:szCs w:val="28"/>
        </w:rPr>
      </w:pPr>
      <w:r w:rsidDel="00000000" w:rsidR="00000000" w:rsidRPr="00000000">
        <w:rPr>
          <w:b w:val="1"/>
          <w:bCs w:val="1"/>
          <w:sz w:val="28"/>
          <w:szCs w:val="28"/>
          <w:rtl w:val="0"/>
        </w:rPr>
        <w:t xml:space="preserve">    6)</w:t>
      </w:r>
      <w:r w:rsidDel="00000000" w:rsidR="00000000" w:rsidRPr="00000000">
        <w:rPr>
          <w:b w:val="1"/>
          <w:bCs w:val="1"/>
          <w:rtl w:val="0"/>
        </w:rPr>
        <w:tab/>
      </w:r>
      <w:r w:rsidDel="00000000" w:rsidR="00000000" w:rsidRPr="00000000">
        <w:rPr>
          <w:b w:val="1"/>
          <w:bCs w:val="1"/>
          <w:sz w:val="28"/>
          <w:szCs w:val="28"/>
          <w:rtl w:val="0"/>
        </w:rPr>
        <w:t xml:space="preserve">OPERATOR’S REPORT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Tom’s Report 5/14/2026-6/10/2026:</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springs are still flowing effectively at over 80 gallons per minute.”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Filter units have been mostly repaired; we can run either one at this time.  There are a few small bugs to work out, but nothing stopping us from operating.”</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drillers spent several days trying to find water; after looking at the geography we agreed to change locations to the hillside here behind the Clearwell, and that worked.  On Friday the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they got flow of water of about 8 gallons per minute, and through the weekend it never stopped so we did in fact tap into the aquifer.  They drilled to 280 ft. until they hit bedrock and unfortunately snapped the thread off their drill, so there is no drilling until they can get that fixed.  They water is crystal clear with very little iron.”  Maybe we can pipe 10-12 GPM, depends on the pump.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parts for the filter have arrived, and the technician is scheduled to be on-site during the week of the 27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(March).”</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mechanic is supposed to come out sometime this month for the Vac Truck.  They have had an influx of roadside truck emergencies, including two on two separate days when he was on his way here.  The truck is being touched up with enamel paint to remove the rust and then it will be put up online.  .  Very clean, comparable trucks are going for $60,000-$70,000.  We will list ours at $50,000 because it is rough looking so we can sell it quickly.  We do have the advantage that most on the market have over 100,000 miles and ours only has 15,000.</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7)   BOARD DISCUSSION ITEMS:</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2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Horizontal Drilling Update:  See both Manager and Operator’s written reports.</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2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Rooftop Sprinkler usage during fire-policy:  Ron brough “Intro to ROOFTOP FIREFIGHTING SPRINKLER SYSTEMS, and Exterior Wildfire Sprinkler Fact Sheet. Tom prepared Resolution 26-1 External Wildfire Systems, and we discussed the potential for fines and associated policies.  There is more work, investigation and attorney consulting before we pass these measures- this is the main takeaway.    We need to discuss and provide the attorney with any model agreement that we may pass and share with customers so that we are not making any violations.  We would like to leave it up to the fire fighter discretion to use these sprinklers if installed, not the homeowner as it could drain our water reserves and defeat the purpose.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2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2026-2027 Budget:  We reviewed the budget in detail and corrected some errors, and found an internal error with Paul, Jed and Robin.  Some debt has been shifted to depreciation under Sewer Collection and that is why it is capitalized.  Ron had a question about parts on hand.  The $2000 for the beacon box was going to be switched from advertising to public outreach.  Telephone expenses were switched from $24,000 to $2400.  This item is moved to an ACTION ITEM for the next meeting.</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2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New Board members:  The entire Board including Manager, Operator and Secretary and new Board members Lisa Hackett and Eva Valenti-Bird made introductions.  Both Lisa and Eva were sworn in by District Manager Paul Quarnari.  Motion was made by Vice-President Ron Tamarisk.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Dr. Cheryl Lynn de Werff.  All in Favor.  New Board Members encouraged to review the Brown Act and that no more than 2 members can get together and discuss water district information.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2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Outreach Policy &amp; Community Education on Small Water/Sewer District Awareness:  Melisa gave an introduction about this topic and there was discussion about what is flushable and what causes sewer backups.  The Board unanimously voted to have an Outreach Booth at the HOA Picnic pending HOA approval.  Melisa to follow up with Nany Heliotes.  Discussion of table and canopy.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2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CONFIRMATION OF FUTURE AGENDA ITEMS: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Items for next Agenda: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t xml:space="preserve">Drilling update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t xml:space="preserve">Resolution 26-1 External Wildfire Systems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tab/>
        <w:t xml:space="preserve">Resolution 26-2 Unauthorized Connections to COCWD Systems-Rooftop Sprinklers-Policy-Fines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tab/>
        <w:t xml:space="preserve">Outreach Policy &amp; Community Education-HOA Picnic Review</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ACTION ITEMS: 2026-2027 BUDGET</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ADJOURNMENT TO NEXT MEETING DATE:  July 8th, 2026.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Tonight’s Regular Board Meeting closed @ 7:41 P.M.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Motion: Vice-President: Ron Tamarisk.   2</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superscript"/>
          <w:rtl w:val="0"/>
        </w:rPr>
        <w:t xml:space="preserve">nd: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Director: Dr. Cheryl Lynn de Werff.  All in favor.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Submitted by: Secretary, Robin Van Honk.</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CLOSED SESSION: None</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Tom took new members on tour of plant while everyone snacked.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8"/>
      <w:numFmt w:val="decimal"/>
      <w:lvlText w:val="%1)"/>
      <w:lvlJc w:val="left"/>
      <w:pPr>
        <w:ind w:left="1440" w:hanging="360"/>
      </w:pPr>
      <w:rPr>
        <w:b w:val="1"/>
        <w:bCs w:val="1"/>
        <w:sz w:val="28"/>
        <w:szCs w:val="28"/>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260" w:hanging="360"/>
      </w:pPr>
      <w:rPr/>
    </w:lvl>
    <w:lvl w:ilvl="1">
      <w:start w:val="1"/>
      <w:numFmt w:val="lowerLetter"/>
      <w:lvlText w:val="%2."/>
      <w:lvlJc w:val="left"/>
      <w:pPr>
        <w:ind w:left="2070" w:hanging="360"/>
      </w:pPr>
      <w:rPr/>
    </w:lvl>
    <w:lvl w:ilvl="2">
      <w:start w:val="1"/>
      <w:numFmt w:val="lowerRoman"/>
      <w:lvlText w:val="%3."/>
      <w:lvlJc w:val="right"/>
      <w:pPr>
        <w:ind w:left="2790" w:hanging="180"/>
      </w:pPr>
      <w:rPr/>
    </w:lvl>
    <w:lvl w:ilvl="3">
      <w:start w:val="1"/>
      <w:numFmt w:val="decimal"/>
      <w:lvlText w:val="%4."/>
      <w:lvlJc w:val="left"/>
      <w:pPr>
        <w:ind w:left="3510" w:hanging="360"/>
      </w:pPr>
      <w:rPr/>
    </w:lvl>
    <w:lvl w:ilvl="4">
      <w:start w:val="1"/>
      <w:numFmt w:val="lowerLetter"/>
      <w:lvlText w:val="%5."/>
      <w:lvlJc w:val="left"/>
      <w:pPr>
        <w:ind w:left="4230" w:hanging="360"/>
      </w:pPr>
      <w:rPr/>
    </w:lvl>
    <w:lvl w:ilvl="5">
      <w:start w:val="1"/>
      <w:numFmt w:val="lowerRoman"/>
      <w:lvlText w:val="%6."/>
      <w:lvlJc w:val="right"/>
      <w:pPr>
        <w:ind w:left="4950" w:hanging="180"/>
      </w:pPr>
      <w:rPr/>
    </w:lvl>
    <w:lvl w:ilvl="6">
      <w:start w:val="1"/>
      <w:numFmt w:val="decimal"/>
      <w:lvlText w:val="%7."/>
      <w:lvlJc w:val="left"/>
      <w:pPr>
        <w:ind w:left="5670" w:hanging="360"/>
      </w:pPr>
      <w:rPr/>
    </w:lvl>
    <w:lvl w:ilvl="7">
      <w:start w:val="1"/>
      <w:numFmt w:val="lowerLetter"/>
      <w:lvlText w:val="%8."/>
      <w:lvlJc w:val="left"/>
      <w:pPr>
        <w:ind w:left="6390" w:hanging="360"/>
      </w:pPr>
      <w:rPr/>
    </w:lvl>
    <w:lvl w:ilvl="8">
      <w:start w:val="1"/>
      <w:numFmt w:val="lowerRoman"/>
      <w:lvlText w:val="%9."/>
      <w:lvlJc w:val="right"/>
      <w:pPr>
        <w:ind w:left="711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